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4"/>
        <w:gridCol w:w="515"/>
        <w:gridCol w:w="4559"/>
        <w:gridCol w:w="505"/>
        <w:gridCol w:w="850"/>
        <w:gridCol w:w="4820"/>
      </w:tblGrid>
      <w:tr w:rsidR="008E4427" w:rsidTr="008168E8">
        <w:tc>
          <w:tcPr>
            <w:tcW w:w="4594" w:type="dxa"/>
            <w:shd w:val="clear" w:color="auto" w:fill="auto"/>
          </w:tcPr>
          <w:p w:rsidR="00383D1C" w:rsidRPr="00383D1C" w:rsidRDefault="00383D1C" w:rsidP="00383D1C">
            <w:pPr>
              <w:spacing w:line="45" w:lineRule="atLeast"/>
              <w:jc w:val="both"/>
              <w:rPr>
                <w:b/>
                <w:spacing w:val="-7"/>
                <w:sz w:val="24"/>
                <w:szCs w:val="24"/>
              </w:rPr>
            </w:pPr>
            <w:r w:rsidRPr="00383D1C">
              <w:rPr>
                <w:b/>
                <w:noProof/>
                <w:spacing w:val="-7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600075"/>
                  <wp:effectExtent l="19050" t="0" r="9525" b="0"/>
                  <wp:docPr id="3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3D1C">
              <w:rPr>
                <w:b/>
                <w:spacing w:val="-7"/>
                <w:sz w:val="24"/>
                <w:szCs w:val="24"/>
              </w:rPr>
              <w:t xml:space="preserve">       </w:t>
            </w:r>
            <w:r w:rsidRPr="00383D1C">
              <w:rPr>
                <w:b/>
                <w:color w:val="000080"/>
                <w:spacing w:val="-7"/>
                <w:sz w:val="24"/>
                <w:szCs w:val="24"/>
              </w:rPr>
              <w:t>бабочка</w:t>
            </w:r>
          </w:p>
          <w:p w:rsid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 </w:t>
            </w:r>
          </w:p>
          <w:p w:rsidR="00832AAC" w:rsidRPr="00383D1C" w:rsidRDefault="00832AA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383D1C" w:rsidRPr="00383D1C" w:rsidRDefault="00832AA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>
              <w:rPr>
                <w:noProof/>
                <w:spacing w:val="-7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-107950</wp:posOffset>
                  </wp:positionH>
                  <wp:positionV relativeFrom="margin">
                    <wp:posOffset>1611630</wp:posOffset>
                  </wp:positionV>
                  <wp:extent cx="752475" cy="1095375"/>
                  <wp:effectExtent l="19050" t="0" r="9525" b="0"/>
                  <wp:wrapSquare wrapText="bothSides"/>
                  <wp:docPr id="1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3D1C" w:rsidRPr="00383D1C" w:rsidRDefault="00383D1C" w:rsidP="00383D1C">
            <w:pPr>
              <w:spacing w:line="45" w:lineRule="atLeast"/>
              <w:ind w:left="1416"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 w:rsidRPr="00383D1C">
              <w:rPr>
                <w:b/>
                <w:color w:val="000080"/>
                <w:spacing w:val="-7"/>
                <w:sz w:val="24"/>
                <w:szCs w:val="24"/>
              </w:rPr>
              <w:t>кораблик</w:t>
            </w:r>
          </w:p>
          <w:p w:rsid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Дуть плавно и длительно на бумажный кораблик. </w:t>
            </w:r>
          </w:p>
          <w:p w:rsidR="00832AAC" w:rsidRPr="00383D1C" w:rsidRDefault="00832AA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383D1C" w:rsidRP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383D1C" w:rsidRP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383D1C" w:rsidRPr="00383D1C" w:rsidRDefault="00832AAC" w:rsidP="00383D1C">
            <w:pPr>
              <w:spacing w:line="45" w:lineRule="atLeast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>
              <w:rPr>
                <w:b/>
                <w:noProof/>
                <w:spacing w:val="-7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2830830</wp:posOffset>
                  </wp:positionV>
                  <wp:extent cx="1000125" cy="800100"/>
                  <wp:effectExtent l="19050" t="0" r="9525" b="0"/>
                  <wp:wrapSquare wrapText="bothSides"/>
                  <wp:docPr id="12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3D1C" w:rsidRPr="00383D1C">
              <w:rPr>
                <w:b/>
                <w:spacing w:val="-7"/>
                <w:sz w:val="24"/>
                <w:szCs w:val="24"/>
              </w:rPr>
              <w:t xml:space="preserve">         </w:t>
            </w:r>
            <w:r w:rsidR="00383D1C" w:rsidRPr="00383D1C">
              <w:rPr>
                <w:b/>
                <w:color w:val="000080"/>
                <w:spacing w:val="-7"/>
                <w:sz w:val="24"/>
                <w:szCs w:val="24"/>
              </w:rPr>
              <w:t>одуванчик</w:t>
            </w:r>
          </w:p>
          <w:p w:rsid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Предложите ребенку подуть на отцветший одуванчик (следите за правильностью выдоха). </w:t>
            </w:r>
          </w:p>
          <w:p w:rsidR="00832AAC" w:rsidRDefault="00832AA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832AAC" w:rsidRPr="00383D1C" w:rsidRDefault="00832AA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383D1C" w:rsidRP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383D1C" w:rsidRPr="00383D1C" w:rsidRDefault="00832AAC" w:rsidP="00383D1C">
            <w:pPr>
              <w:spacing w:line="45" w:lineRule="atLeast"/>
              <w:ind w:left="1416"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 w:rsidRPr="00832AAC">
              <w:rPr>
                <w:b/>
                <w:noProof/>
                <w:color w:val="000080"/>
                <w:spacing w:val="-7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-174625</wp:posOffset>
                  </wp:positionH>
                  <wp:positionV relativeFrom="margin">
                    <wp:posOffset>3954780</wp:posOffset>
                  </wp:positionV>
                  <wp:extent cx="876300" cy="1247775"/>
                  <wp:effectExtent l="19050" t="0" r="0" b="0"/>
                  <wp:wrapSquare wrapText="bothSides"/>
                  <wp:docPr id="13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3D1C" w:rsidRPr="00383D1C">
              <w:rPr>
                <w:b/>
                <w:color w:val="000080"/>
                <w:spacing w:val="-7"/>
                <w:sz w:val="24"/>
                <w:szCs w:val="24"/>
              </w:rPr>
              <w:t>шторм в стакане</w:t>
            </w:r>
          </w:p>
          <w:p w:rsidR="00383D1C" w:rsidRP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Предложите ребенку подуть через соломинку в стакан с водой (нужно следить, чтобы щеки не надувались, а губы были неподвижными). </w:t>
            </w:r>
          </w:p>
          <w:p w:rsidR="00B61724" w:rsidRDefault="00B61724" w:rsidP="00383D1C">
            <w:pPr>
              <w:jc w:val="both"/>
            </w:pPr>
          </w:p>
        </w:tc>
        <w:tc>
          <w:tcPr>
            <w:tcW w:w="515" w:type="dxa"/>
          </w:tcPr>
          <w:p w:rsidR="00B61724" w:rsidRDefault="00B61724"/>
        </w:tc>
        <w:tc>
          <w:tcPr>
            <w:tcW w:w="4559" w:type="dxa"/>
          </w:tcPr>
          <w:p w:rsidR="00383D1C" w:rsidRPr="0004447F" w:rsidRDefault="00383D1C" w:rsidP="00383D1C">
            <w:pPr>
              <w:spacing w:line="45" w:lineRule="atLeast"/>
              <w:jc w:val="center"/>
              <w:rPr>
                <w:b/>
                <w:color w:val="002060"/>
                <w:spacing w:val="-7"/>
                <w:sz w:val="28"/>
                <w:szCs w:val="28"/>
              </w:rPr>
            </w:pPr>
            <w:r w:rsidRPr="0004447F">
              <w:rPr>
                <w:b/>
                <w:color w:val="002060"/>
                <w:spacing w:val="-7"/>
                <w:sz w:val="28"/>
                <w:szCs w:val="28"/>
              </w:rPr>
              <w:t>Техника выполнения упражнений:</w:t>
            </w:r>
          </w:p>
          <w:p w:rsidR="00383D1C" w:rsidRPr="0004447F" w:rsidRDefault="00383D1C" w:rsidP="00383D1C">
            <w:pPr>
              <w:spacing w:line="45" w:lineRule="atLeast"/>
              <w:jc w:val="both"/>
              <w:rPr>
                <w:b/>
                <w:color w:val="002060"/>
                <w:spacing w:val="-7"/>
                <w:sz w:val="28"/>
                <w:szCs w:val="28"/>
                <w:u w:val="single"/>
              </w:rPr>
            </w:pPr>
          </w:p>
          <w:p w:rsidR="00383D1C" w:rsidRPr="00832AAC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i/>
                <w:color w:val="C00000"/>
                <w:spacing w:val="-7"/>
                <w:sz w:val="28"/>
                <w:szCs w:val="28"/>
              </w:rPr>
            </w:pPr>
            <w:r w:rsidRPr="00832AAC">
              <w:rPr>
                <w:rFonts w:ascii="Cambria" w:hAnsi="Cambria"/>
                <w:i/>
                <w:color w:val="C00000"/>
                <w:spacing w:val="-7"/>
                <w:sz w:val="28"/>
                <w:szCs w:val="28"/>
              </w:rPr>
              <w:t>воздух набирать через нос</w:t>
            </w:r>
          </w:p>
          <w:p w:rsidR="00383D1C" w:rsidRPr="00832AAC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i/>
                <w:color w:val="C00000"/>
                <w:spacing w:val="-7"/>
                <w:sz w:val="28"/>
                <w:szCs w:val="28"/>
              </w:rPr>
            </w:pPr>
            <w:r w:rsidRPr="00832AAC">
              <w:rPr>
                <w:rFonts w:ascii="Cambria" w:hAnsi="Cambria"/>
                <w:i/>
                <w:color w:val="C00000"/>
                <w:spacing w:val="-7"/>
                <w:sz w:val="28"/>
                <w:szCs w:val="28"/>
              </w:rPr>
              <w:t>плечи не поднимать</w:t>
            </w:r>
          </w:p>
          <w:p w:rsidR="00383D1C" w:rsidRPr="00832AAC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i/>
                <w:color w:val="C00000"/>
                <w:spacing w:val="-7"/>
                <w:sz w:val="28"/>
                <w:szCs w:val="28"/>
              </w:rPr>
            </w:pPr>
            <w:r w:rsidRPr="00832AAC">
              <w:rPr>
                <w:rFonts w:ascii="Cambria" w:hAnsi="Cambria"/>
                <w:i/>
                <w:color w:val="C00000"/>
                <w:spacing w:val="-7"/>
                <w:sz w:val="28"/>
                <w:szCs w:val="28"/>
              </w:rPr>
              <w:t>выдох должен быть длительным и плавным</w:t>
            </w:r>
          </w:p>
          <w:p w:rsidR="00383D1C" w:rsidRPr="00832AAC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i/>
                <w:color w:val="C00000"/>
                <w:spacing w:val="-7"/>
                <w:sz w:val="28"/>
                <w:szCs w:val="28"/>
              </w:rPr>
            </w:pPr>
            <w:r w:rsidRPr="00832AAC">
              <w:rPr>
                <w:rFonts w:ascii="Cambria" w:hAnsi="Cambria"/>
                <w:i/>
                <w:color w:val="C00000"/>
                <w:spacing w:val="-7"/>
                <w:sz w:val="28"/>
                <w:szCs w:val="28"/>
              </w:rPr>
              <w:t>необходимо следить, за тем, чтобы не надувались щеки (для начала их можно придерживать руками)</w:t>
            </w:r>
          </w:p>
          <w:p w:rsidR="00383D1C" w:rsidRPr="00832AAC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i/>
                <w:color w:val="C00000"/>
                <w:spacing w:val="-7"/>
                <w:sz w:val="28"/>
                <w:szCs w:val="28"/>
              </w:rPr>
            </w:pPr>
            <w:r w:rsidRPr="00832AAC">
              <w:rPr>
                <w:rFonts w:ascii="Cambria" w:hAnsi="Cambria"/>
                <w:i/>
                <w:color w:val="C00000"/>
                <w:spacing w:val="-7"/>
                <w:sz w:val="28"/>
                <w:szCs w:val="28"/>
              </w:rPr>
              <w:t>нельзя много раз подряд повторять упражнения, так как это может привести к головокружению</w:t>
            </w:r>
          </w:p>
          <w:p w:rsidR="00B61724" w:rsidRDefault="00B61724">
            <w:pPr>
              <w:jc w:val="center"/>
            </w:pPr>
          </w:p>
        </w:tc>
        <w:tc>
          <w:tcPr>
            <w:tcW w:w="1355" w:type="dxa"/>
            <w:gridSpan w:val="2"/>
          </w:tcPr>
          <w:p w:rsidR="00B61724" w:rsidRDefault="00B61724"/>
        </w:tc>
        <w:tc>
          <w:tcPr>
            <w:tcW w:w="4820" w:type="dxa"/>
            <w:shd w:val="clear" w:color="auto" w:fill="E4EBF4"/>
          </w:tcPr>
          <w:p w:rsidR="002E73B0" w:rsidRPr="002E73B0" w:rsidRDefault="002E73B0" w:rsidP="002E73B0">
            <w:pPr>
              <w:pStyle w:val="12"/>
              <w:spacing w:after="180" w:line="273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2E73B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Группа «СОЛНЫШКО»</w:t>
            </w:r>
          </w:p>
          <w:p w:rsidR="00B61724" w:rsidRDefault="002E73B0" w:rsidP="002E73B0">
            <w:pPr>
              <w:pStyle w:val="12"/>
              <w:spacing w:after="180" w:line="273" w:lineRule="auto"/>
              <w:ind w:left="1428"/>
              <w:rPr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Выпуск №6</w:t>
            </w:r>
          </w:p>
          <w:p w:rsidR="00383D1C" w:rsidRDefault="00383D1C">
            <w:pPr>
              <w:jc w:val="center"/>
              <w:rPr>
                <w:sz w:val="44"/>
                <w:szCs w:val="44"/>
              </w:rPr>
            </w:pPr>
          </w:p>
          <w:p w:rsidR="00B61724" w:rsidRDefault="00B61724">
            <w:pPr>
              <w:jc w:val="center"/>
              <w:rPr>
                <w:sz w:val="44"/>
                <w:szCs w:val="44"/>
              </w:rPr>
            </w:pPr>
          </w:p>
          <w:p w:rsidR="00383D1C" w:rsidRDefault="002E73B0" w:rsidP="00B6172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59pt;height:104.25pt" fillcolor="#00b0f0">
                  <v:shadow color="#868686"/>
                  <v:textpath style="font-family:&quot;Arial Black&quot;;font-size:18pt;v-text-kern:t" trim="t" fitpath="t" string="Дыхательная&#10;гимнастика&#10;"/>
                </v:shape>
              </w:pict>
            </w:r>
          </w:p>
          <w:p w:rsidR="00383D1C" w:rsidRDefault="00383D1C" w:rsidP="00B61724">
            <w:pPr>
              <w:jc w:val="center"/>
              <w:rPr>
                <w:sz w:val="44"/>
                <w:szCs w:val="44"/>
              </w:rPr>
            </w:pPr>
          </w:p>
          <w:p w:rsidR="00383D1C" w:rsidRDefault="00E422CC" w:rsidP="00B61724">
            <w:pPr>
              <w:jc w:val="center"/>
              <w:rPr>
                <w:sz w:val="44"/>
                <w:szCs w:val="44"/>
              </w:rPr>
            </w:pPr>
            <w:r w:rsidRPr="00E422CC">
              <w:rPr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2677688" cy="1771650"/>
                  <wp:effectExtent l="171450" t="133350" r="408412" b="342900"/>
                  <wp:docPr id="8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13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316" cy="17760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61724" w:rsidRDefault="00B61724" w:rsidP="00E422CC">
            <w:pPr>
              <w:rPr>
                <w:sz w:val="44"/>
                <w:szCs w:val="44"/>
              </w:rPr>
            </w:pPr>
          </w:p>
          <w:p w:rsidR="002E73B0" w:rsidRDefault="002E73B0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2E73B0" w:rsidRDefault="002E73B0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2E73B0" w:rsidRDefault="002E73B0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2E73B0" w:rsidRDefault="002E73B0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B61724" w:rsidRDefault="002E73B0">
            <w:pPr>
              <w:jc w:val="center"/>
              <w:rPr>
                <w:color w:val="00206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2060"/>
                <w:sz w:val="24"/>
                <w:szCs w:val="24"/>
              </w:rPr>
              <w:t>2017 г</w:t>
            </w:r>
          </w:p>
          <w:p w:rsidR="002E73B0" w:rsidRDefault="002E73B0">
            <w:pPr>
              <w:jc w:val="center"/>
              <w:rPr>
                <w:sz w:val="24"/>
                <w:szCs w:val="24"/>
              </w:rPr>
            </w:pPr>
          </w:p>
        </w:tc>
      </w:tr>
      <w:tr w:rsidR="00E422CC" w:rsidTr="00816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1C" w:rsidRPr="00E422CC" w:rsidRDefault="00383D1C" w:rsidP="00E422CC">
            <w:pPr>
              <w:ind w:firstLine="284"/>
              <w:jc w:val="both"/>
              <w:rPr>
                <w:i/>
                <w:color w:val="3366FF"/>
                <w:spacing w:val="-7"/>
                <w:sz w:val="28"/>
                <w:szCs w:val="28"/>
              </w:rPr>
            </w:pPr>
            <w:r w:rsidRPr="00E422CC">
              <w:rPr>
                <w:i/>
                <w:color w:val="3366FF"/>
                <w:spacing w:val="-7"/>
                <w:sz w:val="28"/>
                <w:szCs w:val="28"/>
              </w:rPr>
              <w:lastRenderedPageBreak/>
              <w:t xml:space="preserve">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 Можно использовать упражнения, при которых дыхательные мышцы работают с особым напряжением, и даже некоторые из упражнений буддийской гимнастики, способствующие развитию не только органов дыхания, но и работе </w:t>
            </w:r>
            <w:proofErr w:type="gramStart"/>
            <w:r w:rsidRPr="00E422CC">
              <w:rPr>
                <w:i/>
                <w:color w:val="3366FF"/>
                <w:spacing w:val="-7"/>
                <w:sz w:val="28"/>
                <w:szCs w:val="28"/>
              </w:rPr>
              <w:t>сердечно-сосудистой</w:t>
            </w:r>
            <w:proofErr w:type="gramEnd"/>
            <w:r w:rsidRPr="00E422CC">
              <w:rPr>
                <w:i/>
                <w:color w:val="3366FF"/>
                <w:spacing w:val="-7"/>
                <w:sz w:val="28"/>
                <w:szCs w:val="28"/>
              </w:rPr>
              <w:t xml:space="preserve"> системы. </w:t>
            </w:r>
          </w:p>
          <w:p w:rsidR="00383D1C" w:rsidRPr="00E422CC" w:rsidRDefault="00383D1C" w:rsidP="00E422CC">
            <w:pPr>
              <w:ind w:firstLine="284"/>
              <w:jc w:val="both"/>
              <w:rPr>
                <w:i/>
                <w:color w:val="3366FF"/>
                <w:spacing w:val="-7"/>
                <w:sz w:val="28"/>
                <w:szCs w:val="28"/>
              </w:rPr>
            </w:pPr>
            <w:r w:rsidRPr="00E422CC">
              <w:rPr>
                <w:i/>
                <w:color w:val="3366FF"/>
                <w:spacing w:val="-7"/>
                <w:sz w:val="28"/>
                <w:szCs w:val="28"/>
              </w:rPr>
              <w:t xml:space="preserve">Регулярные выполнения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отрезков. </w:t>
            </w:r>
          </w:p>
          <w:p w:rsidR="00B61724" w:rsidRDefault="00B61724" w:rsidP="00383D1C">
            <w:pPr>
              <w:jc w:val="both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61724" w:rsidRDefault="00B61724" w:rsidP="000B5CCD"/>
        </w:tc>
        <w:tc>
          <w:tcPr>
            <w:tcW w:w="5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1C" w:rsidRDefault="00383D1C" w:rsidP="00383D1C">
            <w:pPr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  <w:r w:rsidRPr="008754E0">
              <w:rPr>
                <w:b/>
                <w:i/>
                <w:color w:val="800080"/>
                <w:spacing w:val="-7"/>
                <w:sz w:val="28"/>
                <w:szCs w:val="28"/>
              </w:rPr>
              <w:t xml:space="preserve">Рекомендации </w:t>
            </w:r>
          </w:p>
          <w:p w:rsidR="00383D1C" w:rsidRPr="008754E0" w:rsidRDefault="00383D1C" w:rsidP="00383D1C">
            <w:pPr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  <w:r w:rsidRPr="008754E0">
              <w:rPr>
                <w:b/>
                <w:i/>
                <w:color w:val="800080"/>
                <w:spacing w:val="-7"/>
                <w:sz w:val="28"/>
                <w:szCs w:val="28"/>
              </w:rPr>
              <w:t>по проведению дыхательной гимнастики:</w:t>
            </w:r>
          </w:p>
          <w:p w:rsidR="008168E8" w:rsidRDefault="00383D1C" w:rsidP="008168E8">
            <w:pPr>
              <w:pStyle w:val="11"/>
              <w:numPr>
                <w:ilvl w:val="0"/>
                <w:numId w:val="1"/>
              </w:numPr>
              <w:jc w:val="both"/>
              <w:rPr>
                <w:rFonts w:ascii="Cambria" w:hAnsi="Cambria"/>
                <w:color w:val="FF6600"/>
                <w:spacing w:val="-7"/>
                <w:sz w:val="28"/>
                <w:szCs w:val="28"/>
              </w:rPr>
            </w:pPr>
            <w:r w:rsidRPr="00F858E0">
              <w:rPr>
                <w:rFonts w:ascii="Cambria" w:hAnsi="Cambria"/>
                <w:color w:val="FF6600"/>
                <w:spacing w:val="-7"/>
                <w:sz w:val="28"/>
                <w:szCs w:val="28"/>
              </w:rPr>
              <w:t>Перед проведением дыхательной гимнастики необходимо вытереть пыль в помещении, проветрить его, если в доме имеется увлажнитель воздуха, воспользоваться им.</w:t>
            </w:r>
          </w:p>
          <w:p w:rsidR="008168E8" w:rsidRPr="008168E8" w:rsidRDefault="008168E8" w:rsidP="008168E8">
            <w:pPr>
              <w:pStyle w:val="11"/>
              <w:jc w:val="both"/>
              <w:rPr>
                <w:rFonts w:ascii="Cambria" w:hAnsi="Cambria"/>
                <w:color w:val="FF6600"/>
                <w:spacing w:val="-7"/>
                <w:sz w:val="16"/>
                <w:szCs w:val="16"/>
              </w:rPr>
            </w:pPr>
          </w:p>
          <w:p w:rsidR="00383D1C" w:rsidRDefault="00383D1C" w:rsidP="00383D1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mbria" w:hAnsi="Cambria"/>
                <w:color w:val="FF6600"/>
                <w:spacing w:val="-7"/>
                <w:sz w:val="28"/>
                <w:szCs w:val="28"/>
              </w:rPr>
            </w:pPr>
            <w:r w:rsidRPr="00F858E0">
              <w:rPr>
                <w:rFonts w:ascii="Cambria" w:hAnsi="Cambria"/>
                <w:color w:val="FF6600"/>
                <w:spacing w:val="-7"/>
                <w:sz w:val="28"/>
                <w:szCs w:val="28"/>
              </w:rPr>
              <w:t>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</w:t>
            </w:r>
          </w:p>
          <w:p w:rsidR="008168E8" w:rsidRPr="008168E8" w:rsidRDefault="008168E8" w:rsidP="008168E8">
            <w:pPr>
              <w:spacing w:before="100" w:beforeAutospacing="1" w:after="100" w:afterAutospacing="1"/>
              <w:jc w:val="both"/>
              <w:rPr>
                <w:rFonts w:ascii="Cambria" w:hAnsi="Cambria"/>
                <w:color w:val="FF6600"/>
                <w:spacing w:val="-7"/>
                <w:sz w:val="16"/>
                <w:szCs w:val="16"/>
              </w:rPr>
            </w:pPr>
          </w:p>
          <w:p w:rsidR="00383D1C" w:rsidRDefault="00383D1C" w:rsidP="00383D1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mbria" w:hAnsi="Cambria"/>
                <w:color w:val="FF6600"/>
                <w:spacing w:val="-7"/>
                <w:sz w:val="28"/>
                <w:szCs w:val="28"/>
              </w:rPr>
            </w:pPr>
            <w:r w:rsidRPr="00F858E0">
              <w:rPr>
                <w:rFonts w:ascii="Cambria" w:hAnsi="Cambria"/>
                <w:color w:val="FF6600"/>
                <w:spacing w:val="-7"/>
                <w:sz w:val="28"/>
                <w:szCs w:val="28"/>
              </w:rPr>
              <w:t>Упражнения рекомендуется выполнять в свободной одежде, которая не стесняет движения.</w:t>
            </w:r>
          </w:p>
          <w:p w:rsidR="008168E8" w:rsidRPr="008168E8" w:rsidRDefault="008168E8" w:rsidP="008168E8">
            <w:pPr>
              <w:spacing w:before="100" w:beforeAutospacing="1" w:after="100" w:afterAutospacing="1"/>
              <w:jc w:val="both"/>
              <w:rPr>
                <w:rFonts w:ascii="Cambria" w:hAnsi="Cambria"/>
                <w:color w:val="FF6600"/>
                <w:spacing w:val="-7"/>
                <w:sz w:val="16"/>
                <w:szCs w:val="16"/>
              </w:rPr>
            </w:pPr>
          </w:p>
          <w:p w:rsidR="00383D1C" w:rsidRPr="00F858E0" w:rsidRDefault="00383D1C" w:rsidP="00383D1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mbria" w:hAnsi="Cambria"/>
                <w:color w:val="FF6600"/>
                <w:spacing w:val="-7"/>
                <w:sz w:val="28"/>
                <w:szCs w:val="28"/>
              </w:rPr>
            </w:pPr>
            <w:r w:rsidRPr="00F858E0">
              <w:rPr>
                <w:rFonts w:ascii="Cambria" w:hAnsi="Cambria"/>
                <w:color w:val="FF6600"/>
                <w:spacing w:val="-7"/>
                <w:sz w:val="28"/>
                <w:szCs w:val="28"/>
              </w:rPr>
              <w:t>Необходимо следить за тем</w:t>
            </w:r>
            <w:r w:rsidRPr="008168E8">
              <w:rPr>
                <w:rFonts w:ascii="Cambria" w:hAnsi="Cambria"/>
                <w:b/>
                <w:color w:val="FF6600"/>
                <w:spacing w:val="-7"/>
                <w:sz w:val="28"/>
                <w:szCs w:val="28"/>
              </w:rPr>
              <w:t>,</w:t>
            </w:r>
            <w:r w:rsidRPr="00F858E0">
              <w:rPr>
                <w:rFonts w:ascii="Cambria" w:hAnsi="Cambria"/>
                <w:color w:val="FF6600"/>
                <w:spacing w:val="-7"/>
                <w:sz w:val="28"/>
                <w:szCs w:val="28"/>
              </w:rPr>
              <w:t xml:space="preserve"> чтобы во время выполнения упражнений не напрягались мышцы рук, шеи, груди.</w:t>
            </w:r>
          </w:p>
          <w:p w:rsidR="00B61724" w:rsidRDefault="00B61724" w:rsidP="000B5CC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61724" w:rsidRDefault="00B61724" w:rsidP="000B5CCD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1C" w:rsidRPr="008E4427" w:rsidRDefault="00383D1C" w:rsidP="00383D1C">
            <w:pPr>
              <w:jc w:val="center"/>
              <w:rPr>
                <w:rFonts w:ascii="Arial" w:hAnsi="Arial" w:cs="Arial"/>
                <w:b/>
                <w:color w:val="002060"/>
                <w:spacing w:val="-7"/>
                <w:sz w:val="24"/>
                <w:szCs w:val="24"/>
              </w:rPr>
            </w:pPr>
            <w:r w:rsidRPr="008E4427">
              <w:rPr>
                <w:rFonts w:ascii="Arial" w:hAnsi="Arial" w:cs="Arial"/>
                <w:b/>
                <w:color w:val="002060"/>
                <w:spacing w:val="-7"/>
                <w:sz w:val="24"/>
                <w:szCs w:val="24"/>
              </w:rPr>
              <w:t>Упражнения для развития речевого дыхания</w:t>
            </w:r>
          </w:p>
          <w:p w:rsidR="00383D1C" w:rsidRPr="00383D1C" w:rsidRDefault="00383D1C" w:rsidP="00383D1C">
            <w:pPr>
              <w:jc w:val="both"/>
              <w:rPr>
                <w:b/>
                <w:spacing w:val="-7"/>
                <w:sz w:val="24"/>
                <w:szCs w:val="24"/>
              </w:rPr>
            </w:pPr>
          </w:p>
          <w:p w:rsidR="00383D1C" w:rsidRPr="00383D1C" w:rsidRDefault="00383D1C" w:rsidP="00383D1C">
            <w:pPr>
              <w:ind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 w:rsidRPr="00383D1C">
              <w:rPr>
                <w:b/>
                <w:color w:val="000080"/>
                <w:spacing w:val="-7"/>
                <w:sz w:val="24"/>
                <w:szCs w:val="24"/>
              </w:rPr>
              <w:t>футбол</w:t>
            </w:r>
          </w:p>
          <w:p w:rsidR="008E4427" w:rsidRDefault="00383D1C" w:rsidP="00383D1C">
            <w:pPr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Скатать ватный шарик и поставить два кубика в качестве ворот. Ребенок должен, дуя на шарик, загнать его в ворота. </w:t>
            </w:r>
          </w:p>
          <w:p w:rsidR="00383D1C" w:rsidRPr="00383D1C" w:rsidRDefault="008E4427" w:rsidP="00383D1C">
            <w:pPr>
              <w:jc w:val="both"/>
              <w:rPr>
                <w:spacing w:val="-7"/>
                <w:sz w:val="24"/>
                <w:szCs w:val="24"/>
              </w:rPr>
            </w:pPr>
            <w:r>
              <w:rPr>
                <w:noProof/>
                <w:spacing w:val="-7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45720</wp:posOffset>
                  </wp:positionH>
                  <wp:positionV relativeFrom="margin">
                    <wp:posOffset>392430</wp:posOffset>
                  </wp:positionV>
                  <wp:extent cx="952500" cy="904875"/>
                  <wp:effectExtent l="19050" t="0" r="0" b="0"/>
                  <wp:wrapSquare wrapText="bothSides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3D1C" w:rsidRPr="00383D1C" w:rsidRDefault="00383D1C" w:rsidP="00383D1C">
            <w:pPr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 w:rsidRPr="00383D1C">
              <w:rPr>
                <w:b/>
                <w:noProof/>
                <w:spacing w:val="-7"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725533"/>
                  <wp:effectExtent l="19050" t="0" r="0" b="0"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5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3D1C">
              <w:rPr>
                <w:b/>
                <w:spacing w:val="-7"/>
                <w:sz w:val="24"/>
                <w:szCs w:val="24"/>
              </w:rPr>
              <w:t xml:space="preserve">      </w:t>
            </w:r>
            <w:r w:rsidRPr="00383D1C">
              <w:rPr>
                <w:b/>
                <w:spacing w:val="-7"/>
                <w:sz w:val="24"/>
                <w:szCs w:val="24"/>
              </w:rPr>
              <w:tab/>
            </w:r>
            <w:r w:rsidRPr="00383D1C">
              <w:rPr>
                <w:b/>
                <w:color w:val="000080"/>
                <w:spacing w:val="-7"/>
                <w:sz w:val="24"/>
                <w:szCs w:val="24"/>
              </w:rPr>
              <w:t>ветряная мельница</w:t>
            </w:r>
          </w:p>
          <w:p w:rsidR="00383D1C" w:rsidRPr="00383D1C" w:rsidRDefault="00383D1C" w:rsidP="00383D1C">
            <w:pPr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Ребенок дует на лопасти игрушки-вертушки или мельницы из песочного набора. </w:t>
            </w:r>
          </w:p>
          <w:p w:rsidR="00383D1C" w:rsidRPr="00383D1C" w:rsidRDefault="00383D1C" w:rsidP="00383D1C">
            <w:pPr>
              <w:jc w:val="both"/>
              <w:rPr>
                <w:b/>
                <w:spacing w:val="-7"/>
                <w:sz w:val="24"/>
                <w:szCs w:val="24"/>
              </w:rPr>
            </w:pPr>
          </w:p>
          <w:p w:rsidR="00383D1C" w:rsidRPr="00383D1C" w:rsidRDefault="00383D1C" w:rsidP="00383D1C">
            <w:pPr>
              <w:ind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 w:rsidRPr="00383D1C">
              <w:rPr>
                <w:b/>
                <w:color w:val="000080"/>
                <w:spacing w:val="-7"/>
                <w:sz w:val="24"/>
                <w:szCs w:val="24"/>
              </w:rPr>
              <w:t>снегопад</w:t>
            </w:r>
          </w:p>
          <w:p w:rsidR="00383D1C" w:rsidRPr="00383D1C" w:rsidRDefault="00383D1C" w:rsidP="00383D1C">
            <w:pPr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Сделать снежинки из ваты (рыхлые комочки). Объяснить ребенку, что такое снегопад и предложить ребенку сдувать "снежинки" с ладони. </w:t>
            </w:r>
          </w:p>
          <w:p w:rsidR="00383D1C" w:rsidRPr="00383D1C" w:rsidRDefault="008E4427" w:rsidP="00383D1C">
            <w:pPr>
              <w:jc w:val="both"/>
              <w:rPr>
                <w:spacing w:val="-7"/>
                <w:sz w:val="24"/>
                <w:szCs w:val="24"/>
              </w:rPr>
            </w:pPr>
            <w:r>
              <w:rPr>
                <w:noProof/>
                <w:spacing w:val="-7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45720</wp:posOffset>
                  </wp:positionH>
                  <wp:positionV relativeFrom="margin">
                    <wp:posOffset>2849880</wp:posOffset>
                  </wp:positionV>
                  <wp:extent cx="1066800" cy="800100"/>
                  <wp:effectExtent l="19050" t="0" r="0" b="0"/>
                  <wp:wrapSquare wrapText="bothSides"/>
                  <wp:docPr id="9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3D1C" w:rsidRPr="00383D1C" w:rsidRDefault="00383D1C" w:rsidP="00383D1C">
            <w:pPr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 w:rsidRPr="00383D1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83D1C">
              <w:rPr>
                <w:b/>
                <w:noProof/>
                <w:spacing w:val="-7"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517712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17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3D1C">
              <w:rPr>
                <w:b/>
                <w:spacing w:val="-7"/>
                <w:sz w:val="24"/>
                <w:szCs w:val="24"/>
              </w:rPr>
              <w:t xml:space="preserve">   </w:t>
            </w:r>
            <w:r w:rsidRPr="00383D1C">
              <w:rPr>
                <w:b/>
                <w:color w:val="000080"/>
                <w:spacing w:val="-7"/>
                <w:sz w:val="24"/>
                <w:szCs w:val="24"/>
              </w:rPr>
              <w:t>листопад</w:t>
            </w:r>
          </w:p>
          <w:p w:rsidR="00383D1C" w:rsidRPr="00383D1C" w:rsidRDefault="00383D1C" w:rsidP="00383D1C">
            <w:pPr>
              <w:jc w:val="both"/>
              <w:rPr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      </w:r>
            <w:proofErr w:type="gramStart"/>
            <w:r w:rsidRPr="00383D1C">
              <w:rPr>
                <w:spacing w:val="-7"/>
                <w:sz w:val="24"/>
                <w:szCs w:val="24"/>
              </w:rPr>
              <w:t>листочки</w:t>
            </w:r>
            <w:proofErr w:type="gramEnd"/>
            <w:r w:rsidRPr="00383D1C">
              <w:rPr>
                <w:spacing w:val="-7"/>
                <w:sz w:val="24"/>
                <w:szCs w:val="24"/>
              </w:rPr>
              <w:t xml:space="preserve"> с какого дерева упали. </w:t>
            </w:r>
          </w:p>
          <w:p w:rsidR="00B61724" w:rsidRDefault="00B61724" w:rsidP="000B5C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6DF1" w:rsidRDefault="00F46DF1"/>
    <w:sectPr w:rsidR="00F46DF1" w:rsidSect="00B61724">
      <w:pgSz w:w="16838" w:h="11906" w:orient="landscape"/>
      <w:pgMar w:top="567" w:right="845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" o:bullet="t">
        <v:imagedata r:id="rId1" o:title="clip_image001"/>
      </v:shape>
    </w:pict>
  </w:numPicBullet>
  <w:abstractNum w:abstractNumId="0">
    <w:nsid w:val="1488638D"/>
    <w:multiLevelType w:val="hybridMultilevel"/>
    <w:tmpl w:val="DA8E0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EE63BC"/>
    <w:multiLevelType w:val="hybridMultilevel"/>
    <w:tmpl w:val="2D580A88"/>
    <w:lvl w:ilvl="0" w:tplc="24B46F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1724"/>
    <w:rsid w:val="00015890"/>
    <w:rsid w:val="00061848"/>
    <w:rsid w:val="002A1523"/>
    <w:rsid w:val="002B2BDD"/>
    <w:rsid w:val="002E73B0"/>
    <w:rsid w:val="00383D1C"/>
    <w:rsid w:val="00556C39"/>
    <w:rsid w:val="008168E8"/>
    <w:rsid w:val="00832AAC"/>
    <w:rsid w:val="008E4427"/>
    <w:rsid w:val="009C0365"/>
    <w:rsid w:val="00B61724"/>
    <w:rsid w:val="00E422CC"/>
    <w:rsid w:val="00F4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24"/>
  </w:style>
  <w:style w:type="paragraph" w:styleId="1">
    <w:name w:val="heading 1"/>
    <w:basedOn w:val="a"/>
    <w:next w:val="a"/>
    <w:link w:val="10"/>
    <w:uiPriority w:val="9"/>
    <w:qFormat/>
    <w:rsid w:val="00B6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6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72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83D1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168E8"/>
    <w:pPr>
      <w:ind w:left="720"/>
      <w:contextualSpacing/>
    </w:pPr>
  </w:style>
  <w:style w:type="paragraph" w:customStyle="1" w:styleId="12">
    <w:name w:val="Обычный1"/>
    <w:rsid w:val="002E73B0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7</cp:revision>
  <cp:lastPrinted>2012-07-18T10:42:00Z</cp:lastPrinted>
  <dcterms:created xsi:type="dcterms:W3CDTF">2012-07-18T09:36:00Z</dcterms:created>
  <dcterms:modified xsi:type="dcterms:W3CDTF">2017-03-19T17:10:00Z</dcterms:modified>
</cp:coreProperties>
</file>